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EA89" w14:textId="3B6D1500" w:rsidR="00E6384A" w:rsidRPr="006945EB" w:rsidRDefault="00267CAA" w:rsidP="00E6384A">
      <w:pPr>
        <w:pStyle w:val="Title"/>
        <w:rPr>
          <w:rFonts w:ascii="Tahoma" w:hAnsi="Tahoma" w:cs="Tahoma"/>
        </w:rPr>
      </w:pPr>
      <w:r w:rsidRPr="006945EB">
        <w:rPr>
          <w:rFonts w:ascii="Tahoma" w:hAnsi="Tahoma" w:cs="Tahoma"/>
        </w:rPr>
        <w:t xml:space="preserve">Healing Mind Counseling </w:t>
      </w:r>
    </w:p>
    <w:p w14:paraId="62911716" w14:textId="3142ED9A" w:rsidR="00524388" w:rsidRPr="006945EB" w:rsidRDefault="00267CAA">
      <w:pPr>
        <w:pStyle w:val="Heading1"/>
        <w:rPr>
          <w:rFonts w:ascii="Tahoma" w:hAnsi="Tahoma" w:cs="Tahoma"/>
        </w:rPr>
      </w:pPr>
      <w:r w:rsidRPr="006945EB">
        <w:rPr>
          <w:rFonts w:ascii="Tahoma" w:hAnsi="Tahoma" w:cs="Tahoma"/>
        </w:rPr>
        <w:t>Why do we worry?</w:t>
      </w:r>
    </w:p>
    <w:p w14:paraId="779EAC30" w14:textId="409F8390" w:rsidR="00E6384A" w:rsidRPr="006945EB" w:rsidRDefault="00E6384A" w:rsidP="00E6384A">
      <w:pPr>
        <w:rPr>
          <w:rFonts w:ascii="Tahoma" w:hAnsi="Tahoma" w:cs="Tahoma"/>
        </w:rPr>
      </w:pPr>
      <w:r w:rsidRPr="006945EB">
        <w:rPr>
          <w:rFonts w:ascii="Tahoma" w:hAnsi="Tahoma" w:cs="Tahoma"/>
        </w:rPr>
        <w:t>By Ani Rivero, LMHC</w:t>
      </w:r>
    </w:p>
    <w:p w14:paraId="296A65EB" w14:textId="77777777" w:rsidR="00E6384A" w:rsidRPr="006945EB" w:rsidRDefault="00E6384A" w:rsidP="00E6384A">
      <w:pPr>
        <w:spacing w:after="0" w:line="240" w:lineRule="auto"/>
        <w:rPr>
          <w:rFonts w:ascii="Tahoma" w:eastAsia="Times New Roman" w:hAnsi="Tahoma" w:cs="Tahoma"/>
          <w:color w:val="000000"/>
          <w:lang w:eastAsia="en-US"/>
        </w:rPr>
      </w:pPr>
      <w:r w:rsidRPr="006945EB">
        <w:rPr>
          <w:rFonts w:ascii="Tahoma" w:eastAsia="Times New Roman" w:hAnsi="Tahoma" w:cs="Tahoma"/>
          <w:color w:val="000000"/>
          <w:lang w:eastAsia="en-US"/>
        </w:rPr>
        <w:t>There are factors that contribute to worry or overthinking. Psychological, biological, and social contexts can increase the predisposition to worry as a stress response. Worrying is a very common behavior. It is estimated that 38% of people in America worry every day and, in many cases, also deal with depression, anxiety, substance use, or trauma.  </w:t>
      </w:r>
    </w:p>
    <w:p w14:paraId="1CC481E2" w14:textId="77777777" w:rsidR="00E6384A" w:rsidRPr="00E6384A" w:rsidRDefault="00E6384A" w:rsidP="00E6384A">
      <w:pPr>
        <w:spacing w:after="0" w:line="240" w:lineRule="auto"/>
        <w:rPr>
          <w:rFonts w:ascii="Times New Roman" w:eastAsia="Times New Roman" w:hAnsi="Times New Roman" w:cs="Times New Roman"/>
          <w:color w:val="000000"/>
          <w:lang w:eastAsia="en-US"/>
        </w:rPr>
      </w:pPr>
    </w:p>
    <w:p w14:paraId="37B65485" w14:textId="77777777" w:rsidR="00524388" w:rsidRDefault="000A66FD">
      <w:pPr>
        <w:jc w:val="center"/>
      </w:pPr>
      <w:r>
        <w:rPr>
          <w:noProof/>
          <w:lang w:eastAsia="en-US"/>
        </w:rPr>
        <w:drawing>
          <wp:inline distT="0" distB="0" distL="0" distR="0" wp14:anchorId="5A75908E" wp14:editId="1C1FA670">
            <wp:extent cx="5486400" cy="3657600"/>
            <wp:effectExtent l="0" t="0" r="0" b="0"/>
            <wp:docPr id="2" name="Picture 2" descr="Stressed woman in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essed woman in couch"/>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76721473" w14:textId="77777777" w:rsidR="00E6384A" w:rsidRPr="006945EB" w:rsidRDefault="00E6384A" w:rsidP="00E6384A">
      <w:pPr>
        <w:spacing w:after="0" w:line="240" w:lineRule="auto"/>
        <w:rPr>
          <w:rFonts w:ascii="Tahoma" w:eastAsia="Times New Roman" w:hAnsi="Tahoma" w:cs="Tahoma"/>
          <w:color w:val="000000"/>
          <w:lang w:eastAsia="en-US"/>
        </w:rPr>
      </w:pPr>
      <w:r w:rsidRPr="006945EB">
        <w:rPr>
          <w:rFonts w:ascii="Tahoma" w:eastAsia="Times New Roman" w:hAnsi="Tahoma" w:cs="Tahoma"/>
          <w:color w:val="000000"/>
          <w:lang w:eastAsia="en-US"/>
        </w:rPr>
        <w:t>To dig into the root causes of this maladaptive behavior, we need to consider that worry is frequently associated with a sense of control and a problem-solving disposition that serves the purpose of adaptation to changes or coping. It is a way of relating to reality. Worrying is also an avoidant behavior, preventing us from facing fears or insecurities. </w:t>
      </w:r>
    </w:p>
    <w:p w14:paraId="5138F17A" w14:textId="77777777" w:rsidR="00E6384A" w:rsidRPr="006945EB" w:rsidRDefault="00E6384A" w:rsidP="00E6384A">
      <w:pPr>
        <w:spacing w:after="0" w:line="240" w:lineRule="auto"/>
        <w:rPr>
          <w:rFonts w:ascii="Tahoma" w:eastAsia="Times New Roman" w:hAnsi="Tahoma" w:cs="Tahoma"/>
          <w:color w:val="000000"/>
          <w:lang w:eastAsia="en-US"/>
        </w:rPr>
      </w:pPr>
    </w:p>
    <w:p w14:paraId="118781A2" w14:textId="77777777" w:rsidR="00E6384A" w:rsidRPr="006945EB" w:rsidRDefault="00E6384A" w:rsidP="00E6384A">
      <w:pPr>
        <w:spacing w:after="0" w:line="240" w:lineRule="auto"/>
        <w:rPr>
          <w:rFonts w:ascii="Tahoma" w:eastAsia="Times New Roman" w:hAnsi="Tahoma" w:cs="Tahoma"/>
          <w:color w:val="000000"/>
          <w:lang w:eastAsia="en-US"/>
        </w:rPr>
      </w:pPr>
      <w:r w:rsidRPr="006945EB">
        <w:rPr>
          <w:rFonts w:ascii="Tahoma" w:eastAsia="Times New Roman" w:hAnsi="Tahoma" w:cs="Tahoma"/>
          <w:color w:val="000000"/>
          <w:lang w:eastAsia="en-US"/>
        </w:rPr>
        <w:t xml:space="preserve">We worry about many things. There are five types of worry: approval, relationships, health, money, and work. We learn to worry throughout our lives. Our parents play an important role in modeling behaviors and styles of relationships. For example, an overprotective parent can instill </w:t>
      </w:r>
      <w:r w:rsidRPr="006945EB">
        <w:rPr>
          <w:rFonts w:ascii="Tahoma" w:eastAsia="Times New Roman" w:hAnsi="Tahoma" w:cs="Tahoma"/>
          <w:color w:val="000000"/>
          <w:lang w:eastAsia="en-US"/>
        </w:rPr>
        <w:lastRenderedPageBreak/>
        <w:t>that “the world is dangerous”, “you can’t be alone” or “you are weak”; anxious or ambivalent attachment styles can lead to constant worries about relationships; or traumas can create struck beliefs about self, others and the world which permeates our lives with fear, angst and avoidance. </w:t>
      </w:r>
    </w:p>
    <w:p w14:paraId="32C2ED0F" w14:textId="77777777" w:rsidR="00E6384A" w:rsidRPr="006945EB" w:rsidRDefault="00E6384A" w:rsidP="00E6384A">
      <w:pPr>
        <w:spacing w:after="0" w:line="240" w:lineRule="auto"/>
        <w:rPr>
          <w:rFonts w:ascii="Tahoma" w:eastAsia="Times New Roman" w:hAnsi="Tahoma" w:cs="Tahoma"/>
          <w:color w:val="000000"/>
          <w:lang w:eastAsia="en-US"/>
        </w:rPr>
      </w:pPr>
    </w:p>
    <w:p w14:paraId="1684CF17" w14:textId="1C504724" w:rsidR="00E6384A" w:rsidRPr="006945EB" w:rsidRDefault="00E6384A" w:rsidP="00E6384A">
      <w:pPr>
        <w:spacing w:after="0" w:line="240" w:lineRule="auto"/>
        <w:rPr>
          <w:rFonts w:ascii="Tahoma" w:eastAsia="Times New Roman" w:hAnsi="Tahoma" w:cs="Tahoma"/>
          <w:color w:val="000000"/>
          <w:lang w:eastAsia="en-US"/>
        </w:rPr>
      </w:pPr>
      <w:r w:rsidRPr="006945EB">
        <w:rPr>
          <w:rFonts w:ascii="Tahoma" w:eastAsia="Times New Roman" w:hAnsi="Tahoma" w:cs="Tahoma"/>
          <w:color w:val="000000"/>
          <w:lang w:eastAsia="en-US"/>
        </w:rPr>
        <w:t>Our habits of thinking are key to understanding and transcending the tendencies to unproductive and emotionally draining worry. Discovering the root cause of worry and more effective ways to handle uncertainty can help us to find meaning, live fully and love. </w:t>
      </w:r>
    </w:p>
    <w:p w14:paraId="1572E5C5" w14:textId="77777777" w:rsidR="00E6384A" w:rsidRPr="006945EB" w:rsidRDefault="00E6384A" w:rsidP="00E6384A">
      <w:pPr>
        <w:spacing w:after="0" w:line="240" w:lineRule="auto"/>
        <w:rPr>
          <w:rFonts w:ascii="Tahoma" w:eastAsia="Times New Roman" w:hAnsi="Tahoma" w:cs="Tahoma"/>
          <w:color w:val="000000"/>
          <w:lang w:eastAsia="en-US"/>
        </w:rPr>
      </w:pPr>
    </w:p>
    <w:p w14:paraId="0009516B" w14:textId="5655460C" w:rsidR="00E6384A" w:rsidRPr="006945EB" w:rsidRDefault="00E6384A" w:rsidP="00E6384A">
      <w:pPr>
        <w:spacing w:after="0" w:line="240" w:lineRule="auto"/>
        <w:rPr>
          <w:rFonts w:ascii="Tahoma" w:eastAsia="Times New Roman" w:hAnsi="Tahoma" w:cs="Tahoma"/>
          <w:color w:val="000000"/>
          <w:lang w:eastAsia="en-US"/>
        </w:rPr>
      </w:pPr>
      <w:r w:rsidRPr="006945EB">
        <w:rPr>
          <w:rFonts w:ascii="Tahoma" w:eastAsia="Times New Roman" w:hAnsi="Tahoma" w:cs="Tahoma"/>
          <w:color w:val="000000"/>
          <w:lang w:eastAsia="en-US"/>
        </w:rPr>
        <w:t>For additional guidance and support in managing depression and anxiety, contact us</w:t>
      </w:r>
    </w:p>
    <w:p w14:paraId="076CB898" w14:textId="5B213F91" w:rsidR="00E6384A" w:rsidRDefault="00E6384A"/>
    <w:sectPr w:rsidR="00E6384A">
      <w:footerReference w:type="default" r:id="rId8"/>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C741" w14:textId="77777777" w:rsidR="00FD01D2" w:rsidRDefault="00FD01D2">
      <w:pPr>
        <w:spacing w:after="0" w:line="240" w:lineRule="auto"/>
      </w:pPr>
      <w:r>
        <w:separator/>
      </w:r>
    </w:p>
  </w:endnote>
  <w:endnote w:type="continuationSeparator" w:id="0">
    <w:p w14:paraId="52E0C725" w14:textId="77777777" w:rsidR="00FD01D2" w:rsidRDefault="00FD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67ECA38B"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2646" w14:textId="77777777" w:rsidR="00FD01D2" w:rsidRDefault="00FD01D2">
      <w:pPr>
        <w:spacing w:after="0" w:line="240" w:lineRule="auto"/>
      </w:pPr>
      <w:r>
        <w:separator/>
      </w:r>
    </w:p>
  </w:footnote>
  <w:footnote w:type="continuationSeparator" w:id="0">
    <w:p w14:paraId="7D90E387" w14:textId="77777777" w:rsidR="00FD01D2" w:rsidRDefault="00FD0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167345">
    <w:abstractNumId w:val="8"/>
  </w:num>
  <w:num w:numId="2" w16cid:durableId="681276269">
    <w:abstractNumId w:val="8"/>
  </w:num>
  <w:num w:numId="3" w16cid:durableId="1380205273">
    <w:abstractNumId w:val="9"/>
  </w:num>
  <w:num w:numId="4" w16cid:durableId="1651133732">
    <w:abstractNumId w:val="8"/>
    <w:lvlOverride w:ilvl="0">
      <w:lvl w:ilvl="0">
        <w:start w:val="1"/>
        <w:numFmt w:val="decimal"/>
        <w:lvlText w:val="%1."/>
        <w:lvlJc w:val="left"/>
        <w:pPr>
          <w:tabs>
            <w:tab w:val="num" w:pos="1080"/>
          </w:tabs>
          <w:ind w:left="1080" w:hanging="360"/>
        </w:pPr>
        <w:rPr>
          <w:rFonts w:hint="default"/>
        </w:rPr>
      </w:lvl>
    </w:lvlOverride>
  </w:num>
  <w:num w:numId="5" w16cid:durableId="799302709">
    <w:abstractNumId w:val="10"/>
  </w:num>
  <w:num w:numId="6" w16cid:durableId="850416540">
    <w:abstractNumId w:val="7"/>
  </w:num>
  <w:num w:numId="7" w16cid:durableId="1683435429">
    <w:abstractNumId w:val="6"/>
  </w:num>
  <w:num w:numId="8" w16cid:durableId="588083924">
    <w:abstractNumId w:val="5"/>
  </w:num>
  <w:num w:numId="9" w16cid:durableId="1908226314">
    <w:abstractNumId w:val="4"/>
  </w:num>
  <w:num w:numId="10" w16cid:durableId="991640141">
    <w:abstractNumId w:val="3"/>
  </w:num>
  <w:num w:numId="11" w16cid:durableId="1862740386">
    <w:abstractNumId w:val="2"/>
  </w:num>
  <w:num w:numId="12" w16cid:durableId="826021024">
    <w:abstractNumId w:val="1"/>
  </w:num>
  <w:num w:numId="13" w16cid:durableId="1062948876">
    <w:abstractNumId w:val="0"/>
  </w:num>
  <w:num w:numId="14" w16cid:durableId="1302156239">
    <w:abstractNumId w:val="8"/>
    <w:lvlOverride w:ilvl="0">
      <w:startOverride w:val="1"/>
    </w:lvlOverride>
  </w:num>
  <w:num w:numId="15" w16cid:durableId="1488202254">
    <w:abstractNumId w:val="8"/>
  </w:num>
  <w:num w:numId="16" w16cid:durableId="877206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AA"/>
    <w:rsid w:val="00044ECD"/>
    <w:rsid w:val="000A66FD"/>
    <w:rsid w:val="00267CAA"/>
    <w:rsid w:val="00272533"/>
    <w:rsid w:val="003F31CF"/>
    <w:rsid w:val="00524388"/>
    <w:rsid w:val="006945EB"/>
    <w:rsid w:val="008E7654"/>
    <w:rsid w:val="00BB58E9"/>
    <w:rsid w:val="00E6384A"/>
    <w:rsid w:val="00E73AC0"/>
    <w:rsid w:val="00FD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BC2E"/>
  <w15:chartTrackingRefBased/>
  <w15:docId w15:val="{60B74D1D-D171-2C4D-ADDC-3A2C65CC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apple-converted-space">
    <w:name w:val="apple-converted-space"/>
    <w:basedOn w:val="DefaultParagraphFont"/>
    <w:rsid w:val="00E6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isleidyrivero/Library/Containers/com.microsoft.Word/Data/Library/Application%20Support/Microsoft/Office/16.0/DTS/en-US%7b54E5C5FF-DF5C-3C4E-AFCB-1A32728E805C%7d/%7b62F6D230-9173-0840-8CF4-5FBAAEEE2560%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35</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Benavides-Rive, Priscila - 0797634</dc:creator>
  <cp:keywords/>
  <dc:description/>
  <cp:lastModifiedBy>Ani Rivero</cp:lastModifiedBy>
  <cp:revision>3</cp:revision>
  <dcterms:created xsi:type="dcterms:W3CDTF">2025-08-25T13:36:00Z</dcterms:created>
  <dcterms:modified xsi:type="dcterms:W3CDTF">2025-08-29T16:07:00Z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